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3F4AD" w14:textId="24120168" w:rsidR="008E5DA7" w:rsidRDefault="00456FFF" w:rsidP="00207AE1">
      <w:r>
        <w:rPr>
          <w:noProof/>
          <w:lang w:eastAsia="ru-RU"/>
        </w:rPr>
        <w:drawing>
          <wp:inline distT="0" distB="0" distL="0" distR="0" wp14:anchorId="1B4A7854" wp14:editId="12F6E092">
            <wp:extent cx="2176145" cy="657225"/>
            <wp:effectExtent l="0" t="0" r="0" b="0"/>
            <wp:docPr id="2" name="Рисунок 2" descr="\\fileserver\Отдел контроля и анализа деятельности\СМИ\Логотип Роскадастр\новый_голубой\ФГБУ\Логотип 2 Москва.png"/>
            <wp:cNvGraphicFramePr/>
            <a:graphic xmlns:a="http://schemas.openxmlformats.org/drawingml/2006/main">
              <a:graphicData uri="http://schemas.openxmlformats.org/drawingml/2006/picture">
                <pic:pic xmlns:pic="http://schemas.openxmlformats.org/drawingml/2006/picture">
                  <pic:nvPicPr>
                    <pic:cNvPr id="2" name="Рисунок 2" descr="\\fileserver\Отдел контроля и анализа деятельности\СМИ\Логотип Роскадастр\новый_голубой\ФГБУ\Логотип 2 Москва.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6145" cy="657225"/>
                    </a:xfrm>
                    <a:prstGeom prst="rect">
                      <a:avLst/>
                    </a:prstGeom>
                    <a:noFill/>
                    <a:ln>
                      <a:noFill/>
                    </a:ln>
                  </pic:spPr>
                </pic:pic>
              </a:graphicData>
            </a:graphic>
          </wp:inline>
        </w:drawing>
      </w:r>
    </w:p>
    <w:p w14:paraId="5FF7F91B" w14:textId="77777777" w:rsidR="0003445A" w:rsidRDefault="0003445A" w:rsidP="00207AE1"/>
    <w:p w14:paraId="106CEA20" w14:textId="6B4B7381" w:rsidR="00FB4E43" w:rsidRPr="00FB4E43" w:rsidRDefault="00FB4E43" w:rsidP="00FB4E43">
      <w:pPr>
        <w:spacing w:after="120"/>
        <w:ind w:firstLine="709"/>
        <w:jc w:val="center"/>
        <w:rPr>
          <w:rFonts w:ascii="Times New Roman" w:eastAsia="Times New Roman" w:hAnsi="Times New Roman" w:cs="Times New Roman"/>
          <w:b/>
          <w:iCs/>
          <w:sz w:val="28"/>
          <w:szCs w:val="24"/>
          <w:lang w:eastAsia="ru-RU"/>
        </w:rPr>
      </w:pPr>
      <w:r w:rsidRPr="00FB4E43">
        <w:rPr>
          <w:rFonts w:ascii="Times New Roman" w:eastAsia="Times New Roman" w:hAnsi="Times New Roman" w:cs="Times New Roman"/>
          <w:b/>
          <w:iCs/>
          <w:sz w:val="28"/>
          <w:szCs w:val="24"/>
          <w:lang w:eastAsia="ru-RU"/>
        </w:rPr>
        <w:t xml:space="preserve">Более двух тысяч реестровых ошибок в ЕГРН исправлено в Москве </w:t>
      </w:r>
      <w:r w:rsidR="00221C6E">
        <w:rPr>
          <w:rFonts w:ascii="Times New Roman" w:eastAsia="Times New Roman" w:hAnsi="Times New Roman" w:cs="Times New Roman"/>
          <w:b/>
          <w:iCs/>
          <w:sz w:val="28"/>
          <w:szCs w:val="24"/>
          <w:lang w:eastAsia="ru-RU"/>
        </w:rPr>
        <w:br/>
      </w:r>
      <w:r w:rsidRPr="00FB4E43">
        <w:rPr>
          <w:rFonts w:ascii="Times New Roman" w:eastAsia="Times New Roman" w:hAnsi="Times New Roman" w:cs="Times New Roman"/>
          <w:b/>
          <w:iCs/>
          <w:sz w:val="28"/>
          <w:szCs w:val="24"/>
          <w:lang w:eastAsia="ru-RU"/>
        </w:rPr>
        <w:t>с начала года</w:t>
      </w:r>
    </w:p>
    <w:p w14:paraId="3D5E8945" w14:textId="77777777" w:rsidR="00FB4E43" w:rsidRPr="00FB4E43" w:rsidRDefault="00FB4E43" w:rsidP="00FB4E43">
      <w:pPr>
        <w:spacing w:after="120"/>
        <w:ind w:firstLine="709"/>
        <w:jc w:val="both"/>
        <w:rPr>
          <w:rFonts w:ascii="Times New Roman" w:eastAsia="Times New Roman" w:hAnsi="Times New Roman" w:cs="Times New Roman"/>
          <w:b/>
          <w:iCs/>
          <w:sz w:val="28"/>
          <w:szCs w:val="24"/>
          <w:lang w:eastAsia="ru-RU"/>
        </w:rPr>
      </w:pPr>
      <w:r w:rsidRPr="00FB4E43">
        <w:rPr>
          <w:rFonts w:ascii="Times New Roman" w:eastAsia="Times New Roman" w:hAnsi="Times New Roman" w:cs="Times New Roman"/>
          <w:b/>
          <w:iCs/>
          <w:sz w:val="28"/>
          <w:szCs w:val="24"/>
          <w:lang w:eastAsia="ru-RU"/>
        </w:rPr>
        <w:t xml:space="preserve">За 7 месяцев текущего года исправлена 2 141 реестровая ошибка в сведениях, которые содержатся в Едином государственном реестре недвижимости (ЕГРН). Об этом сообщил руководитель Управления Росреестра по Москве Игорь Майданов. </w:t>
      </w:r>
    </w:p>
    <w:p w14:paraId="6EC4E605" w14:textId="404202F1" w:rsidR="00FB4E43" w:rsidRPr="00FB4E43" w:rsidRDefault="00FB4E43" w:rsidP="00FB4E43">
      <w:pPr>
        <w:spacing w:after="120"/>
        <w:ind w:firstLine="709"/>
        <w:jc w:val="both"/>
        <w:rPr>
          <w:rFonts w:ascii="Times New Roman" w:eastAsia="Times New Roman" w:hAnsi="Times New Roman" w:cs="Times New Roman"/>
          <w:iCs/>
          <w:sz w:val="28"/>
          <w:szCs w:val="24"/>
          <w:lang w:eastAsia="ru-RU"/>
        </w:rPr>
      </w:pPr>
      <w:r w:rsidRPr="00FB4E43">
        <w:rPr>
          <w:rFonts w:ascii="Times New Roman" w:eastAsia="Times New Roman" w:hAnsi="Times New Roman" w:cs="Times New Roman"/>
          <w:iCs/>
          <w:sz w:val="28"/>
          <w:szCs w:val="24"/>
          <w:lang w:eastAsia="ru-RU"/>
        </w:rPr>
        <w:t>Комплексная работа по выявлению и исправлению реестровых ошибок ведется Управлением совместно с филиалом ППК «</w:t>
      </w:r>
      <w:proofErr w:type="spellStart"/>
      <w:r w:rsidRPr="00FB4E43">
        <w:rPr>
          <w:rFonts w:ascii="Times New Roman" w:eastAsia="Times New Roman" w:hAnsi="Times New Roman" w:cs="Times New Roman"/>
          <w:iCs/>
          <w:sz w:val="28"/>
          <w:szCs w:val="24"/>
          <w:lang w:eastAsia="ru-RU"/>
        </w:rPr>
        <w:t>Роскадастр</w:t>
      </w:r>
      <w:proofErr w:type="spellEnd"/>
      <w:r w:rsidRPr="00FB4E43">
        <w:rPr>
          <w:rFonts w:ascii="Times New Roman" w:eastAsia="Times New Roman" w:hAnsi="Times New Roman" w:cs="Times New Roman"/>
          <w:iCs/>
          <w:sz w:val="28"/>
          <w:szCs w:val="24"/>
          <w:lang w:eastAsia="ru-RU"/>
        </w:rPr>
        <w:t xml:space="preserve">» по Москве в рамках государственной программы «Национальная система пространственных данных» (НСПД) для формирования полного и точного реестра недвижимости. </w:t>
      </w:r>
    </w:p>
    <w:p w14:paraId="12B93260" w14:textId="77777777" w:rsidR="00FB4E43" w:rsidRPr="00FB4E43" w:rsidRDefault="00FB4E43" w:rsidP="00FB4E43">
      <w:pPr>
        <w:spacing w:after="120"/>
        <w:ind w:firstLine="709"/>
        <w:jc w:val="both"/>
        <w:rPr>
          <w:rFonts w:ascii="Times New Roman" w:eastAsia="Times New Roman" w:hAnsi="Times New Roman" w:cs="Times New Roman"/>
          <w:i/>
          <w:iCs/>
          <w:sz w:val="28"/>
          <w:szCs w:val="24"/>
          <w:lang w:eastAsia="ru-RU"/>
        </w:rPr>
      </w:pPr>
      <w:r w:rsidRPr="00FB4E43">
        <w:rPr>
          <w:rFonts w:ascii="Times New Roman" w:eastAsia="Times New Roman" w:hAnsi="Times New Roman" w:cs="Times New Roman"/>
          <w:i/>
          <w:iCs/>
          <w:sz w:val="28"/>
          <w:szCs w:val="24"/>
          <w:lang w:eastAsia="ru-RU"/>
        </w:rPr>
        <w:t xml:space="preserve">«В данном случае мы выявляем неточности в сведениях об объектах, которые были внесены много лет назад при переносе данных из технических и межевых планов, карта-планов территории и других. Например, пересечение границ земельных участков – это реестровая ошибка, к таковой так же относится расхождение площади участка в ЕГРН с его же границами в координатах характерных точек или несоответствие местоположения границ участка картографическим материалам. Исправление таких ошибок в реестре недвижимости поможет правообладателям избежать земельные споры и судебные разбирательства», </w:t>
      </w:r>
      <w:r w:rsidRPr="00FB4E43">
        <w:rPr>
          <w:rFonts w:ascii="Times New Roman" w:eastAsia="Times New Roman" w:hAnsi="Times New Roman" w:cs="Times New Roman"/>
          <w:iCs/>
          <w:sz w:val="28"/>
          <w:szCs w:val="24"/>
          <w:lang w:eastAsia="ru-RU"/>
        </w:rPr>
        <w:t>— комментирует</w:t>
      </w:r>
      <w:r w:rsidRPr="00FB4E43">
        <w:rPr>
          <w:rFonts w:ascii="Times New Roman" w:eastAsia="Times New Roman" w:hAnsi="Times New Roman" w:cs="Times New Roman"/>
          <w:i/>
          <w:iCs/>
          <w:sz w:val="28"/>
          <w:szCs w:val="24"/>
          <w:lang w:eastAsia="ru-RU"/>
        </w:rPr>
        <w:t xml:space="preserve"> </w:t>
      </w:r>
      <w:r w:rsidRPr="00FB4E43">
        <w:rPr>
          <w:rFonts w:ascii="Times New Roman" w:eastAsia="Times New Roman" w:hAnsi="Times New Roman" w:cs="Times New Roman"/>
          <w:b/>
          <w:iCs/>
          <w:sz w:val="28"/>
          <w:szCs w:val="24"/>
          <w:lang w:eastAsia="ru-RU"/>
        </w:rPr>
        <w:t xml:space="preserve">Игорь Майданов, руководитель Управления Росреестра по Москве. </w:t>
      </w:r>
    </w:p>
    <w:p w14:paraId="65CE375B" w14:textId="6076E7BD" w:rsidR="00FB4E43" w:rsidRPr="00FB4E43" w:rsidRDefault="00FB4E43" w:rsidP="00FB4E43">
      <w:pPr>
        <w:spacing w:after="120"/>
        <w:ind w:firstLine="709"/>
        <w:jc w:val="both"/>
        <w:rPr>
          <w:rFonts w:ascii="Times New Roman" w:eastAsia="Times New Roman" w:hAnsi="Times New Roman" w:cs="Times New Roman"/>
          <w:iCs/>
          <w:sz w:val="28"/>
          <w:szCs w:val="24"/>
          <w:lang w:eastAsia="ru-RU"/>
        </w:rPr>
      </w:pPr>
      <w:r w:rsidRPr="00FB4E43">
        <w:rPr>
          <w:rFonts w:ascii="Times New Roman" w:eastAsia="Times New Roman" w:hAnsi="Times New Roman" w:cs="Times New Roman"/>
          <w:iCs/>
          <w:sz w:val="28"/>
          <w:szCs w:val="24"/>
          <w:lang w:eastAsia="ru-RU"/>
        </w:rPr>
        <w:t>Ранее, кадастровый инженер, выявляя реестровую ошибку должен был сам принять меры по её устранению. Теперь при выявлении реестровой ошибки специалисты столичного Росреестра направляют письмо-поручение в региональный филиал ППК «</w:t>
      </w:r>
      <w:proofErr w:type="spellStart"/>
      <w:r w:rsidRPr="00FB4E43">
        <w:rPr>
          <w:rFonts w:ascii="Times New Roman" w:eastAsia="Times New Roman" w:hAnsi="Times New Roman" w:cs="Times New Roman"/>
          <w:iCs/>
          <w:sz w:val="28"/>
          <w:szCs w:val="24"/>
          <w:lang w:eastAsia="ru-RU"/>
        </w:rPr>
        <w:t>Роскадастр</w:t>
      </w:r>
      <w:proofErr w:type="spellEnd"/>
      <w:r w:rsidRPr="00FB4E43">
        <w:rPr>
          <w:rFonts w:ascii="Times New Roman" w:eastAsia="Times New Roman" w:hAnsi="Times New Roman" w:cs="Times New Roman"/>
          <w:iCs/>
          <w:sz w:val="28"/>
          <w:szCs w:val="24"/>
          <w:lang w:eastAsia="ru-RU"/>
        </w:rPr>
        <w:t>» для определения координат характерных точек границ и площади земельных участков, контуров зданий, сооружений, объектов незавершенного строительства, границ муниципальных образований, населенных пунктов, территориальных зон, лесничеств. По факту проведенной работы формируется отчет, на основании которого принимается решение об исправлении реестровой ошибки</w:t>
      </w:r>
      <w:r w:rsidR="000759CF">
        <w:rPr>
          <w:rFonts w:ascii="Times New Roman" w:eastAsia="Times New Roman" w:hAnsi="Times New Roman" w:cs="Times New Roman"/>
          <w:iCs/>
          <w:sz w:val="28"/>
          <w:szCs w:val="24"/>
          <w:lang w:eastAsia="ru-RU"/>
        </w:rPr>
        <w:t>.</w:t>
      </w:r>
      <w:bookmarkStart w:id="0" w:name="_GoBack"/>
      <w:bookmarkEnd w:id="0"/>
    </w:p>
    <w:p w14:paraId="1086935A" w14:textId="2E2301E8" w:rsidR="00221C6E" w:rsidRPr="005B460F" w:rsidRDefault="00221C6E" w:rsidP="00221C6E">
      <w:pPr>
        <w:spacing w:after="120"/>
        <w:ind w:firstLine="709"/>
        <w:jc w:val="both"/>
        <w:rPr>
          <w:rFonts w:ascii="Times New Roman" w:eastAsia="Times New Roman" w:hAnsi="Times New Roman" w:cs="Times New Roman"/>
          <w:b/>
          <w:i/>
          <w:iCs/>
          <w:sz w:val="28"/>
          <w:szCs w:val="24"/>
          <w:lang w:eastAsia="ru-RU"/>
        </w:rPr>
      </w:pPr>
      <w:r w:rsidRPr="00221C6E">
        <w:rPr>
          <w:rFonts w:ascii="Times New Roman" w:eastAsia="Times New Roman" w:hAnsi="Times New Roman" w:cs="Times New Roman"/>
          <w:i/>
          <w:iCs/>
          <w:sz w:val="28"/>
          <w:szCs w:val="24"/>
          <w:lang w:eastAsia="ru-RU"/>
        </w:rPr>
        <w:t xml:space="preserve">«При обнаружении органом регистрации прав реестровой ошибки правообладатель получит соответствующее уведомление. Поэтому рекомендуем убедиться представлены ли СНИЛС и электронная почта в ведомство, чтобы можно было всегда оперативно получать важную информацию о своей недвижимости», </w:t>
      </w:r>
      <w:r w:rsidRPr="005B460F">
        <w:rPr>
          <w:rFonts w:ascii="Times New Roman" w:eastAsia="Times New Roman" w:hAnsi="Times New Roman" w:cs="Times New Roman"/>
          <w:iCs/>
          <w:sz w:val="28"/>
          <w:szCs w:val="24"/>
          <w:lang w:eastAsia="ru-RU"/>
        </w:rPr>
        <w:t xml:space="preserve">- добавила </w:t>
      </w:r>
      <w:r w:rsidRPr="005B460F">
        <w:rPr>
          <w:rFonts w:ascii="Times New Roman" w:eastAsia="Times New Roman" w:hAnsi="Times New Roman" w:cs="Times New Roman"/>
          <w:b/>
          <w:iCs/>
          <w:sz w:val="28"/>
          <w:szCs w:val="24"/>
          <w:lang w:eastAsia="ru-RU"/>
        </w:rPr>
        <w:t>директор филиала ППК «</w:t>
      </w:r>
      <w:proofErr w:type="spellStart"/>
      <w:r w:rsidRPr="005B460F">
        <w:rPr>
          <w:rFonts w:ascii="Times New Roman" w:eastAsia="Times New Roman" w:hAnsi="Times New Roman" w:cs="Times New Roman"/>
          <w:b/>
          <w:iCs/>
          <w:sz w:val="28"/>
          <w:szCs w:val="24"/>
          <w:lang w:eastAsia="ru-RU"/>
        </w:rPr>
        <w:t>Роскадастр</w:t>
      </w:r>
      <w:proofErr w:type="spellEnd"/>
      <w:r w:rsidRPr="005B460F">
        <w:rPr>
          <w:rFonts w:ascii="Times New Roman" w:eastAsia="Times New Roman" w:hAnsi="Times New Roman" w:cs="Times New Roman"/>
          <w:b/>
          <w:iCs/>
          <w:sz w:val="28"/>
          <w:szCs w:val="24"/>
          <w:lang w:eastAsia="ru-RU"/>
        </w:rPr>
        <w:t>» по Москве Елена Спиридонова.</w:t>
      </w:r>
      <w:r w:rsidR="005B460F">
        <w:rPr>
          <w:rFonts w:ascii="Times New Roman" w:eastAsia="Times New Roman" w:hAnsi="Times New Roman" w:cs="Times New Roman"/>
          <w:b/>
          <w:iCs/>
          <w:sz w:val="28"/>
          <w:szCs w:val="24"/>
          <w:lang w:eastAsia="ru-RU"/>
        </w:rPr>
        <w:t xml:space="preserve"> </w:t>
      </w:r>
    </w:p>
    <w:p w14:paraId="15CFAC3B" w14:textId="77777777" w:rsidR="00221C6E" w:rsidRPr="005B460F" w:rsidRDefault="00221C6E" w:rsidP="00221C6E">
      <w:pPr>
        <w:spacing w:after="120"/>
        <w:ind w:firstLine="709"/>
        <w:jc w:val="both"/>
        <w:rPr>
          <w:rFonts w:ascii="Times New Roman" w:eastAsia="Times New Roman" w:hAnsi="Times New Roman" w:cs="Times New Roman"/>
          <w:iCs/>
          <w:sz w:val="28"/>
          <w:szCs w:val="24"/>
          <w:lang w:eastAsia="ru-RU"/>
        </w:rPr>
      </w:pPr>
      <w:r w:rsidRPr="005B460F">
        <w:rPr>
          <w:rFonts w:ascii="Times New Roman" w:eastAsia="Times New Roman" w:hAnsi="Times New Roman" w:cs="Times New Roman"/>
          <w:iCs/>
          <w:sz w:val="28"/>
          <w:szCs w:val="24"/>
          <w:lang w:eastAsia="ru-RU"/>
        </w:rPr>
        <w:lastRenderedPageBreak/>
        <w:t>В случае отказа собственника недвижимости в исправлении реестровой ошибки, он может обратиться к кадастровому инженеру и исправить ошибку в документах самостоятельно.</w:t>
      </w:r>
    </w:p>
    <w:p w14:paraId="698BF5B2" w14:textId="77777777" w:rsidR="00221C6E" w:rsidRPr="005B460F" w:rsidRDefault="00221C6E" w:rsidP="00FB4E43">
      <w:pPr>
        <w:spacing w:line="288" w:lineRule="auto"/>
        <w:ind w:right="140" w:firstLine="709"/>
        <w:jc w:val="both"/>
        <w:rPr>
          <w:rFonts w:ascii="Times New Roman" w:eastAsia="Times New Roman" w:hAnsi="Times New Roman" w:cs="Times New Roman"/>
          <w:iCs/>
          <w:sz w:val="28"/>
          <w:szCs w:val="24"/>
          <w:lang w:eastAsia="ru-RU"/>
        </w:rPr>
      </w:pPr>
      <w:r w:rsidRPr="005B460F">
        <w:rPr>
          <w:rFonts w:ascii="Times New Roman" w:eastAsia="Times New Roman" w:hAnsi="Times New Roman" w:cs="Times New Roman"/>
          <w:iCs/>
          <w:sz w:val="28"/>
          <w:szCs w:val="24"/>
          <w:lang w:eastAsia="ru-RU"/>
        </w:rPr>
        <w:t>Если в течение трех месяцев собственник не прислал документы об исправлении реестровой ошибки в орган регистрации прав, то изменения в сведения ЕГРН вносятся без согласия правообладателя. При этом владелец недвижимости уведомляется об исправлении данной ошибки.</w:t>
      </w:r>
    </w:p>
    <w:p w14:paraId="40868B17" w14:textId="745970FE" w:rsidR="00660447" w:rsidRDefault="00FB4E43" w:rsidP="00FB4E43">
      <w:pPr>
        <w:spacing w:line="288" w:lineRule="auto"/>
        <w:ind w:right="140" w:firstLine="709"/>
        <w:jc w:val="both"/>
        <w:rPr>
          <w:rFonts w:ascii="Times New Roman" w:hAnsi="Times New Roman" w:cs="Times New Roman"/>
          <w:b/>
          <w:sz w:val="28"/>
          <w:szCs w:val="28"/>
        </w:rPr>
      </w:pPr>
      <w:r w:rsidRPr="00FB4E43">
        <w:rPr>
          <w:rFonts w:ascii="Times New Roman" w:eastAsia="Times New Roman" w:hAnsi="Times New Roman" w:cs="Times New Roman"/>
          <w:iCs/>
          <w:sz w:val="28"/>
          <w:szCs w:val="24"/>
          <w:lang w:eastAsia="ru-RU"/>
        </w:rPr>
        <w:t>Стоит отметить, что исправление реестровой ошибки осуществляется в случае, если такие изменения не влекут за собой: прекращение, возникновение или переход зарегистрированного права на объект недвижимости, а также нарушение законных интересов правообладателей и третьих лиц.</w:t>
      </w:r>
      <w:r w:rsidRPr="00FB4E43" w:rsidDel="00FB4E43">
        <w:rPr>
          <w:rFonts w:ascii="Times New Roman" w:eastAsia="Times New Roman" w:hAnsi="Times New Roman" w:cs="Times New Roman"/>
          <w:iCs/>
          <w:sz w:val="28"/>
          <w:szCs w:val="24"/>
          <w:lang w:eastAsia="ru-RU"/>
        </w:rPr>
        <w:t xml:space="preserve"> </w:t>
      </w:r>
    </w:p>
    <w:p w14:paraId="5CB72171" w14:textId="77777777" w:rsidR="005C41BC" w:rsidRDefault="005C41BC" w:rsidP="00BE18B8">
      <w:pPr>
        <w:spacing w:line="288" w:lineRule="auto"/>
        <w:ind w:right="140" w:firstLine="709"/>
        <w:jc w:val="both"/>
        <w:rPr>
          <w:rFonts w:ascii="Times New Roman" w:hAnsi="Times New Roman" w:cs="Times New Roman"/>
          <w:b/>
          <w:sz w:val="28"/>
          <w:szCs w:val="28"/>
        </w:rPr>
      </w:pPr>
    </w:p>
    <w:p w14:paraId="67C42850" w14:textId="77777777" w:rsidR="00221C6E" w:rsidRPr="00F8709C" w:rsidRDefault="00221C6E" w:rsidP="00BE18B8">
      <w:pPr>
        <w:spacing w:line="288" w:lineRule="auto"/>
        <w:ind w:right="140" w:firstLine="709"/>
        <w:jc w:val="both"/>
        <w:rPr>
          <w:rFonts w:ascii="Times New Roman" w:hAnsi="Times New Roman" w:cs="Times New Roman"/>
          <w:b/>
          <w:sz w:val="28"/>
          <w:szCs w:val="28"/>
        </w:rPr>
      </w:pPr>
    </w:p>
    <w:p w14:paraId="73BD72B9" w14:textId="77777777" w:rsidR="00BE18B8" w:rsidRPr="000C475A" w:rsidRDefault="00BE18B8" w:rsidP="00BE18B8">
      <w:pPr>
        <w:pBdr>
          <w:top w:val="single" w:sz="4" w:space="1" w:color="auto"/>
        </w:pBdr>
        <w:spacing w:after="0" w:line="288" w:lineRule="auto"/>
        <w:ind w:right="140"/>
        <w:jc w:val="both"/>
        <w:rPr>
          <w:b/>
          <w:sz w:val="20"/>
          <w:szCs w:val="20"/>
        </w:rPr>
      </w:pPr>
      <w:r w:rsidRPr="000C475A">
        <w:rPr>
          <w:b/>
          <w:sz w:val="20"/>
          <w:szCs w:val="20"/>
        </w:rPr>
        <w:t>Контакты для СМИ</w:t>
      </w:r>
    </w:p>
    <w:p w14:paraId="45E70AC2" w14:textId="6CF1DFFA" w:rsidR="00BE18B8" w:rsidRPr="000C475A" w:rsidRDefault="00BE18B8" w:rsidP="00BE18B8">
      <w:pPr>
        <w:pBdr>
          <w:top w:val="single" w:sz="4" w:space="1" w:color="auto"/>
        </w:pBdr>
        <w:spacing w:after="0" w:line="288" w:lineRule="auto"/>
        <w:ind w:right="140"/>
        <w:jc w:val="both"/>
        <w:rPr>
          <w:sz w:val="20"/>
          <w:szCs w:val="20"/>
        </w:rPr>
      </w:pPr>
      <w:r>
        <w:rPr>
          <w:sz w:val="20"/>
          <w:szCs w:val="20"/>
        </w:rPr>
        <w:t xml:space="preserve">Пресс-служба </w:t>
      </w:r>
      <w:r w:rsidR="00F02938">
        <w:rPr>
          <w:sz w:val="20"/>
          <w:szCs w:val="20"/>
        </w:rPr>
        <w:t>филиала ППК «</w:t>
      </w:r>
      <w:proofErr w:type="spellStart"/>
      <w:r w:rsidR="00F02938">
        <w:rPr>
          <w:sz w:val="20"/>
          <w:szCs w:val="20"/>
        </w:rPr>
        <w:t>Роскадастр</w:t>
      </w:r>
      <w:proofErr w:type="spellEnd"/>
      <w:r w:rsidR="00F02938">
        <w:rPr>
          <w:sz w:val="20"/>
          <w:szCs w:val="20"/>
        </w:rPr>
        <w:t>» по Москве</w:t>
      </w:r>
    </w:p>
    <w:p w14:paraId="4B948F84" w14:textId="77777777" w:rsidR="00BE18B8" w:rsidRPr="000C475A" w:rsidRDefault="00BE18B8" w:rsidP="00BE18B8">
      <w:pPr>
        <w:pBdr>
          <w:top w:val="single" w:sz="4" w:space="1" w:color="auto"/>
        </w:pBdr>
        <w:spacing w:after="0" w:line="288" w:lineRule="auto"/>
        <w:ind w:right="140"/>
        <w:jc w:val="both"/>
        <w:rPr>
          <w:sz w:val="20"/>
          <w:szCs w:val="20"/>
        </w:rPr>
      </w:pPr>
      <w:r>
        <w:rPr>
          <w:sz w:val="20"/>
          <w:szCs w:val="20"/>
        </w:rPr>
        <w:t xml:space="preserve">+ 7 </w:t>
      </w:r>
      <w:r w:rsidRPr="000C475A">
        <w:rPr>
          <w:sz w:val="20"/>
          <w:szCs w:val="20"/>
        </w:rPr>
        <w:t>(495)</w:t>
      </w:r>
      <w:r w:rsidRPr="00676F60">
        <w:rPr>
          <w:sz w:val="20"/>
          <w:szCs w:val="20"/>
        </w:rPr>
        <w:t xml:space="preserve"> </w:t>
      </w:r>
      <w:r>
        <w:rPr>
          <w:sz w:val="20"/>
          <w:szCs w:val="20"/>
        </w:rPr>
        <w:t>587-78-55 (вн.23-33</w:t>
      </w:r>
      <w:r w:rsidRPr="000C475A">
        <w:rPr>
          <w:sz w:val="20"/>
          <w:szCs w:val="20"/>
        </w:rPr>
        <w:t>)</w:t>
      </w:r>
    </w:p>
    <w:p w14:paraId="1D528908" w14:textId="77777777" w:rsidR="00BE18B8" w:rsidRDefault="000759CF" w:rsidP="00BE18B8">
      <w:pPr>
        <w:pBdr>
          <w:top w:val="single" w:sz="4" w:space="1" w:color="auto"/>
        </w:pBdr>
        <w:spacing w:after="0" w:line="288" w:lineRule="auto"/>
        <w:ind w:right="140"/>
        <w:jc w:val="both"/>
        <w:rPr>
          <w:sz w:val="20"/>
          <w:szCs w:val="20"/>
        </w:rPr>
      </w:pPr>
      <w:hyperlink r:id="rId9" w:history="1">
        <w:r w:rsidR="00BE18B8" w:rsidRPr="00023AFE">
          <w:rPr>
            <w:rStyle w:val="a6"/>
            <w:sz w:val="20"/>
            <w:szCs w:val="20"/>
            <w:lang w:val="en-US"/>
          </w:rPr>
          <w:t>press</w:t>
        </w:r>
        <w:r w:rsidR="00BE18B8" w:rsidRPr="00023AFE">
          <w:rPr>
            <w:rStyle w:val="a6"/>
            <w:sz w:val="20"/>
            <w:szCs w:val="20"/>
          </w:rPr>
          <w:t>@77.kadastr.ru</w:t>
        </w:r>
      </w:hyperlink>
    </w:p>
    <w:p w14:paraId="025FB5BA" w14:textId="77777777" w:rsidR="00BE18B8" w:rsidRPr="008354FD" w:rsidRDefault="00BE18B8" w:rsidP="00BE18B8">
      <w:pPr>
        <w:pBdr>
          <w:top w:val="single" w:sz="4" w:space="1" w:color="auto"/>
        </w:pBdr>
        <w:spacing w:after="0" w:line="288" w:lineRule="auto"/>
        <w:ind w:right="140"/>
        <w:jc w:val="both"/>
        <w:rPr>
          <w:rStyle w:val="a6"/>
          <w:sz w:val="20"/>
          <w:szCs w:val="20"/>
        </w:rPr>
      </w:pPr>
      <w:r>
        <w:rPr>
          <w:sz w:val="20"/>
          <w:szCs w:val="20"/>
          <w:lang w:val="en-US"/>
        </w:rPr>
        <w:fldChar w:fldCharType="begin"/>
      </w:r>
      <w:r w:rsidRPr="008354FD">
        <w:rPr>
          <w:sz w:val="20"/>
          <w:szCs w:val="20"/>
        </w:rPr>
        <w:instrText xml:space="preserve"> </w:instrText>
      </w:r>
      <w:r>
        <w:rPr>
          <w:sz w:val="20"/>
          <w:szCs w:val="20"/>
          <w:lang w:val="en-US"/>
        </w:rPr>
        <w:instrText>HYPERLINK</w:instrText>
      </w:r>
      <w:r w:rsidRPr="008354FD">
        <w:rPr>
          <w:sz w:val="20"/>
          <w:szCs w:val="20"/>
        </w:rPr>
        <w:instrText xml:space="preserve"> "</w:instrText>
      </w:r>
      <w:r>
        <w:rPr>
          <w:sz w:val="20"/>
          <w:szCs w:val="20"/>
          <w:lang w:val="en-US"/>
        </w:rPr>
        <w:instrText>https</w:instrText>
      </w:r>
      <w:r w:rsidRPr="008354FD">
        <w:rPr>
          <w:sz w:val="20"/>
          <w:szCs w:val="20"/>
        </w:rPr>
        <w:instrText>://</w:instrText>
      </w:r>
      <w:r>
        <w:rPr>
          <w:sz w:val="20"/>
          <w:szCs w:val="20"/>
          <w:lang w:val="en-US"/>
        </w:rPr>
        <w:instrText>kadastr</w:instrText>
      </w:r>
      <w:r w:rsidRPr="008354FD">
        <w:rPr>
          <w:sz w:val="20"/>
          <w:szCs w:val="20"/>
        </w:rPr>
        <w:instrText>.</w:instrText>
      </w:r>
      <w:r>
        <w:rPr>
          <w:sz w:val="20"/>
          <w:szCs w:val="20"/>
          <w:lang w:val="en-US"/>
        </w:rPr>
        <w:instrText>ru</w:instrText>
      </w:r>
      <w:r w:rsidRPr="008354FD">
        <w:rPr>
          <w:sz w:val="20"/>
          <w:szCs w:val="20"/>
        </w:rPr>
        <w:instrText xml:space="preserve">/" </w:instrText>
      </w:r>
      <w:r>
        <w:rPr>
          <w:sz w:val="20"/>
          <w:szCs w:val="20"/>
          <w:lang w:val="en-US"/>
        </w:rPr>
        <w:fldChar w:fldCharType="separate"/>
      </w:r>
      <w:proofErr w:type="spellStart"/>
      <w:r w:rsidRPr="008354FD">
        <w:rPr>
          <w:rStyle w:val="a6"/>
          <w:sz w:val="20"/>
          <w:szCs w:val="20"/>
          <w:lang w:val="en-US"/>
        </w:rPr>
        <w:t>kadastr</w:t>
      </w:r>
      <w:proofErr w:type="spellEnd"/>
      <w:r w:rsidRPr="008354FD">
        <w:rPr>
          <w:rStyle w:val="a6"/>
          <w:sz w:val="20"/>
          <w:szCs w:val="20"/>
        </w:rPr>
        <w:t>.</w:t>
      </w:r>
      <w:proofErr w:type="spellStart"/>
      <w:r w:rsidRPr="008354FD">
        <w:rPr>
          <w:rStyle w:val="a6"/>
          <w:sz w:val="20"/>
          <w:szCs w:val="20"/>
          <w:lang w:val="en-US"/>
        </w:rPr>
        <w:t>ru</w:t>
      </w:r>
      <w:proofErr w:type="spellEnd"/>
    </w:p>
    <w:p w14:paraId="2CCB4E6E" w14:textId="77777777" w:rsidR="00BE18B8" w:rsidRPr="00D413FE" w:rsidRDefault="00BE18B8" w:rsidP="00BE18B8">
      <w:pPr>
        <w:pBdr>
          <w:top w:val="single" w:sz="4" w:space="1" w:color="auto"/>
        </w:pBdr>
        <w:spacing w:after="0" w:line="288" w:lineRule="auto"/>
        <w:ind w:right="140"/>
        <w:jc w:val="both"/>
        <w:rPr>
          <w:sz w:val="20"/>
          <w:szCs w:val="20"/>
        </w:rPr>
      </w:pPr>
      <w:r>
        <w:rPr>
          <w:sz w:val="20"/>
          <w:szCs w:val="20"/>
          <w:lang w:val="en-US"/>
        </w:rPr>
        <w:fldChar w:fldCharType="end"/>
      </w:r>
      <w:r w:rsidRPr="000C475A">
        <w:rPr>
          <w:sz w:val="20"/>
          <w:szCs w:val="20"/>
        </w:rPr>
        <w:t xml:space="preserve">Москва, </w:t>
      </w:r>
      <w:r>
        <w:rPr>
          <w:sz w:val="20"/>
          <w:szCs w:val="20"/>
        </w:rPr>
        <w:t>шоссе Энтузиастов, д. 14</w:t>
      </w:r>
    </w:p>
    <w:p w14:paraId="45B68C9C" w14:textId="3358EC11" w:rsidR="002B53D0" w:rsidRPr="00FC6E2E" w:rsidRDefault="002B53D0" w:rsidP="00BE18B8">
      <w:pPr>
        <w:pStyle w:val="af4"/>
        <w:spacing w:after="0" w:line="360" w:lineRule="auto"/>
        <w:ind w:firstLine="708"/>
        <w:jc w:val="both"/>
      </w:pPr>
    </w:p>
    <w:sectPr w:rsidR="002B53D0" w:rsidRPr="00FC6E2E" w:rsidSect="00845029">
      <w:headerReference w:type="default" r:id="rId10"/>
      <w:pgSz w:w="11906" w:h="16838"/>
      <w:pgMar w:top="720" w:right="720" w:bottom="568"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AB2A6" w14:textId="77777777" w:rsidR="006C4C1F" w:rsidRDefault="006C4C1F" w:rsidP="006C4C1F">
      <w:pPr>
        <w:spacing w:after="0" w:line="240" w:lineRule="auto"/>
      </w:pPr>
      <w:r>
        <w:separator/>
      </w:r>
    </w:p>
  </w:endnote>
  <w:endnote w:type="continuationSeparator" w:id="0">
    <w:p w14:paraId="47166D48" w14:textId="77777777" w:rsidR="006C4C1F" w:rsidRDefault="006C4C1F" w:rsidP="006C4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4DBBB" w14:textId="77777777" w:rsidR="006C4C1F" w:rsidRDefault="006C4C1F" w:rsidP="006C4C1F">
      <w:pPr>
        <w:spacing w:after="0" w:line="240" w:lineRule="auto"/>
      </w:pPr>
      <w:r>
        <w:separator/>
      </w:r>
    </w:p>
  </w:footnote>
  <w:footnote w:type="continuationSeparator" w:id="0">
    <w:p w14:paraId="25AE2DC4" w14:textId="77777777" w:rsidR="006C4C1F" w:rsidRDefault="006C4C1F" w:rsidP="006C4C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782460"/>
      <w:docPartObj>
        <w:docPartGallery w:val="Page Numbers (Top of Page)"/>
        <w:docPartUnique/>
      </w:docPartObj>
    </w:sdtPr>
    <w:sdtEndPr/>
    <w:sdtContent>
      <w:p w14:paraId="03009C1E" w14:textId="32D3FEE0" w:rsidR="006C4C1F" w:rsidRDefault="006C4C1F">
        <w:pPr>
          <w:pStyle w:val="af0"/>
          <w:jc w:val="center"/>
        </w:pPr>
        <w:r>
          <w:fldChar w:fldCharType="begin"/>
        </w:r>
        <w:r>
          <w:instrText>PAGE   \* MERGEFORMAT</w:instrText>
        </w:r>
        <w:r>
          <w:fldChar w:fldCharType="separate"/>
        </w:r>
        <w:r w:rsidR="000759CF">
          <w:rPr>
            <w:noProof/>
          </w:rPr>
          <w:t>2</w:t>
        </w:r>
        <w:r>
          <w:fldChar w:fldCharType="end"/>
        </w:r>
      </w:p>
    </w:sdtContent>
  </w:sdt>
  <w:p w14:paraId="262584F8" w14:textId="77777777" w:rsidR="006C4C1F" w:rsidRDefault="006C4C1F">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E164BE"/>
    <w:multiLevelType w:val="hybridMultilevel"/>
    <w:tmpl w:val="B1FEDC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FE85B6D"/>
    <w:multiLevelType w:val="hybridMultilevel"/>
    <w:tmpl w:val="D5B64A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1F36BEE"/>
    <w:multiLevelType w:val="multilevel"/>
    <w:tmpl w:val="A614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E77A8A"/>
    <w:multiLevelType w:val="multilevel"/>
    <w:tmpl w:val="9334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3D2BB9"/>
    <w:multiLevelType w:val="multilevel"/>
    <w:tmpl w:val="0FD8213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BD734BD"/>
    <w:multiLevelType w:val="hybridMultilevel"/>
    <w:tmpl w:val="D77C4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E142979"/>
    <w:multiLevelType w:val="hybridMultilevel"/>
    <w:tmpl w:val="66FC3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3"/>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1CE"/>
    <w:rsid w:val="0001573B"/>
    <w:rsid w:val="00016B88"/>
    <w:rsid w:val="00023F72"/>
    <w:rsid w:val="0003445A"/>
    <w:rsid w:val="00035132"/>
    <w:rsid w:val="00036F61"/>
    <w:rsid w:val="00041DDE"/>
    <w:rsid w:val="00041FD3"/>
    <w:rsid w:val="00043A66"/>
    <w:rsid w:val="00052CDF"/>
    <w:rsid w:val="00052FEA"/>
    <w:rsid w:val="000629C3"/>
    <w:rsid w:val="00073E5F"/>
    <w:rsid w:val="000740B7"/>
    <w:rsid w:val="000759CF"/>
    <w:rsid w:val="000B5AB4"/>
    <w:rsid w:val="000B7B9F"/>
    <w:rsid w:val="000C7A61"/>
    <w:rsid w:val="000E45DE"/>
    <w:rsid w:val="000F52FA"/>
    <w:rsid w:val="00111FC7"/>
    <w:rsid w:val="00125434"/>
    <w:rsid w:val="00151F2C"/>
    <w:rsid w:val="00160FBC"/>
    <w:rsid w:val="00161E89"/>
    <w:rsid w:val="00167774"/>
    <w:rsid w:val="00174494"/>
    <w:rsid w:val="00180948"/>
    <w:rsid w:val="00184CC6"/>
    <w:rsid w:val="00194D51"/>
    <w:rsid w:val="001A1D31"/>
    <w:rsid w:val="001F3707"/>
    <w:rsid w:val="002011BA"/>
    <w:rsid w:val="00207AE1"/>
    <w:rsid w:val="00212DD4"/>
    <w:rsid w:val="00221C6E"/>
    <w:rsid w:val="00231808"/>
    <w:rsid w:val="002324CB"/>
    <w:rsid w:val="002456E2"/>
    <w:rsid w:val="00253EC1"/>
    <w:rsid w:val="00270AA9"/>
    <w:rsid w:val="00271C3A"/>
    <w:rsid w:val="002727E1"/>
    <w:rsid w:val="002747DE"/>
    <w:rsid w:val="0028713D"/>
    <w:rsid w:val="0029170C"/>
    <w:rsid w:val="00291C84"/>
    <w:rsid w:val="002A2245"/>
    <w:rsid w:val="002A36E7"/>
    <w:rsid w:val="002A3710"/>
    <w:rsid w:val="002A74A4"/>
    <w:rsid w:val="002B53D0"/>
    <w:rsid w:val="002B58B9"/>
    <w:rsid w:val="002D2421"/>
    <w:rsid w:val="002D2751"/>
    <w:rsid w:val="002D49BA"/>
    <w:rsid w:val="002E04A2"/>
    <w:rsid w:val="00301483"/>
    <w:rsid w:val="003023CD"/>
    <w:rsid w:val="00303B47"/>
    <w:rsid w:val="003060D4"/>
    <w:rsid w:val="003123AD"/>
    <w:rsid w:val="00331C0C"/>
    <w:rsid w:val="003618E1"/>
    <w:rsid w:val="003727C1"/>
    <w:rsid w:val="00381102"/>
    <w:rsid w:val="00385681"/>
    <w:rsid w:val="003A63DB"/>
    <w:rsid w:val="003C0763"/>
    <w:rsid w:val="003D4E0F"/>
    <w:rsid w:val="003D6214"/>
    <w:rsid w:val="003E1B15"/>
    <w:rsid w:val="003E5EB0"/>
    <w:rsid w:val="003E6F4B"/>
    <w:rsid w:val="003E7558"/>
    <w:rsid w:val="003F2F8A"/>
    <w:rsid w:val="003F43A6"/>
    <w:rsid w:val="003F51B4"/>
    <w:rsid w:val="00414F82"/>
    <w:rsid w:val="0042286C"/>
    <w:rsid w:val="0045204D"/>
    <w:rsid w:val="00453D87"/>
    <w:rsid w:val="00454A72"/>
    <w:rsid w:val="00456FFF"/>
    <w:rsid w:val="00457BF6"/>
    <w:rsid w:val="004677C4"/>
    <w:rsid w:val="00477E7F"/>
    <w:rsid w:val="004D10E3"/>
    <w:rsid w:val="004D41CB"/>
    <w:rsid w:val="004E4749"/>
    <w:rsid w:val="004E4B16"/>
    <w:rsid w:val="004F6157"/>
    <w:rsid w:val="00525771"/>
    <w:rsid w:val="005402CA"/>
    <w:rsid w:val="00542F4E"/>
    <w:rsid w:val="005464DE"/>
    <w:rsid w:val="005674F5"/>
    <w:rsid w:val="00570419"/>
    <w:rsid w:val="005918B2"/>
    <w:rsid w:val="00593BB4"/>
    <w:rsid w:val="005A0CAC"/>
    <w:rsid w:val="005A5179"/>
    <w:rsid w:val="005A7A9A"/>
    <w:rsid w:val="005B11D4"/>
    <w:rsid w:val="005B1E92"/>
    <w:rsid w:val="005B460F"/>
    <w:rsid w:val="005C41BC"/>
    <w:rsid w:val="005D7C31"/>
    <w:rsid w:val="005E1888"/>
    <w:rsid w:val="005E7E43"/>
    <w:rsid w:val="005F045D"/>
    <w:rsid w:val="006008B7"/>
    <w:rsid w:val="00603121"/>
    <w:rsid w:val="00603A7B"/>
    <w:rsid w:val="006165EE"/>
    <w:rsid w:val="00631730"/>
    <w:rsid w:val="00636DBA"/>
    <w:rsid w:val="00641D97"/>
    <w:rsid w:val="00654208"/>
    <w:rsid w:val="00660447"/>
    <w:rsid w:val="00671864"/>
    <w:rsid w:val="00687243"/>
    <w:rsid w:val="006A1CBB"/>
    <w:rsid w:val="006A7F50"/>
    <w:rsid w:val="006C0F32"/>
    <w:rsid w:val="006C2162"/>
    <w:rsid w:val="006C3D20"/>
    <w:rsid w:val="006C46AE"/>
    <w:rsid w:val="006C4C1F"/>
    <w:rsid w:val="006E07CC"/>
    <w:rsid w:val="00710CC5"/>
    <w:rsid w:val="00712FA6"/>
    <w:rsid w:val="007174E8"/>
    <w:rsid w:val="00744228"/>
    <w:rsid w:val="00744B7D"/>
    <w:rsid w:val="00745AF7"/>
    <w:rsid w:val="00746E51"/>
    <w:rsid w:val="00764BC6"/>
    <w:rsid w:val="007671CE"/>
    <w:rsid w:val="007853D2"/>
    <w:rsid w:val="007B3752"/>
    <w:rsid w:val="007C2984"/>
    <w:rsid w:val="007D0AF8"/>
    <w:rsid w:val="007D1C09"/>
    <w:rsid w:val="007E2FB9"/>
    <w:rsid w:val="007E5B8C"/>
    <w:rsid w:val="007F58D1"/>
    <w:rsid w:val="008009F3"/>
    <w:rsid w:val="008173A6"/>
    <w:rsid w:val="008409CE"/>
    <w:rsid w:val="008414BB"/>
    <w:rsid w:val="00844908"/>
    <w:rsid w:val="00845029"/>
    <w:rsid w:val="008537DE"/>
    <w:rsid w:val="00854530"/>
    <w:rsid w:val="0087156B"/>
    <w:rsid w:val="00887D8A"/>
    <w:rsid w:val="008B62C1"/>
    <w:rsid w:val="008C0F89"/>
    <w:rsid w:val="008E5DA7"/>
    <w:rsid w:val="008F6D36"/>
    <w:rsid w:val="008F709D"/>
    <w:rsid w:val="00914464"/>
    <w:rsid w:val="0093586C"/>
    <w:rsid w:val="00942355"/>
    <w:rsid w:val="009441EB"/>
    <w:rsid w:val="00945BB1"/>
    <w:rsid w:val="009529B6"/>
    <w:rsid w:val="00956A87"/>
    <w:rsid w:val="009600CE"/>
    <w:rsid w:val="00965644"/>
    <w:rsid w:val="009855F2"/>
    <w:rsid w:val="00993E60"/>
    <w:rsid w:val="009A1C96"/>
    <w:rsid w:val="009B11F2"/>
    <w:rsid w:val="009D0782"/>
    <w:rsid w:val="009D5DF0"/>
    <w:rsid w:val="00A034E1"/>
    <w:rsid w:val="00A1123F"/>
    <w:rsid w:val="00A31133"/>
    <w:rsid w:val="00A31188"/>
    <w:rsid w:val="00A36E43"/>
    <w:rsid w:val="00A36F0E"/>
    <w:rsid w:val="00A630FD"/>
    <w:rsid w:val="00A733E5"/>
    <w:rsid w:val="00AA1375"/>
    <w:rsid w:val="00AA3FB5"/>
    <w:rsid w:val="00AA71B5"/>
    <w:rsid w:val="00AD0BE4"/>
    <w:rsid w:val="00AE6581"/>
    <w:rsid w:val="00AE7F73"/>
    <w:rsid w:val="00AF76C2"/>
    <w:rsid w:val="00B00285"/>
    <w:rsid w:val="00B11288"/>
    <w:rsid w:val="00B12886"/>
    <w:rsid w:val="00B147DC"/>
    <w:rsid w:val="00B27FA3"/>
    <w:rsid w:val="00B359BE"/>
    <w:rsid w:val="00B47B47"/>
    <w:rsid w:val="00B56D53"/>
    <w:rsid w:val="00B71AC2"/>
    <w:rsid w:val="00B71BBC"/>
    <w:rsid w:val="00B839E7"/>
    <w:rsid w:val="00B8462F"/>
    <w:rsid w:val="00B95604"/>
    <w:rsid w:val="00BA420B"/>
    <w:rsid w:val="00BC296A"/>
    <w:rsid w:val="00BC57C1"/>
    <w:rsid w:val="00BC7BD4"/>
    <w:rsid w:val="00BD2061"/>
    <w:rsid w:val="00BE06FA"/>
    <w:rsid w:val="00BE0C09"/>
    <w:rsid w:val="00BE18B8"/>
    <w:rsid w:val="00C25326"/>
    <w:rsid w:val="00C26144"/>
    <w:rsid w:val="00C43EDE"/>
    <w:rsid w:val="00C5056F"/>
    <w:rsid w:val="00C50E5C"/>
    <w:rsid w:val="00C72A12"/>
    <w:rsid w:val="00C80E5D"/>
    <w:rsid w:val="00C900A7"/>
    <w:rsid w:val="00C95C41"/>
    <w:rsid w:val="00C96CF0"/>
    <w:rsid w:val="00CB04D1"/>
    <w:rsid w:val="00CB7CA7"/>
    <w:rsid w:val="00CC3C23"/>
    <w:rsid w:val="00CC64B2"/>
    <w:rsid w:val="00CD2DA2"/>
    <w:rsid w:val="00CD54B3"/>
    <w:rsid w:val="00CD6241"/>
    <w:rsid w:val="00CE2086"/>
    <w:rsid w:val="00CE37B9"/>
    <w:rsid w:val="00CF6ABD"/>
    <w:rsid w:val="00D0677C"/>
    <w:rsid w:val="00D07ED0"/>
    <w:rsid w:val="00D21E0F"/>
    <w:rsid w:val="00D22FD0"/>
    <w:rsid w:val="00D2733E"/>
    <w:rsid w:val="00D3195E"/>
    <w:rsid w:val="00D321AB"/>
    <w:rsid w:val="00D4319A"/>
    <w:rsid w:val="00D64D6C"/>
    <w:rsid w:val="00D93E7E"/>
    <w:rsid w:val="00DA018F"/>
    <w:rsid w:val="00DA5731"/>
    <w:rsid w:val="00DA5AE3"/>
    <w:rsid w:val="00DB3BD3"/>
    <w:rsid w:val="00DE2228"/>
    <w:rsid w:val="00DF063B"/>
    <w:rsid w:val="00E106AF"/>
    <w:rsid w:val="00E17F1A"/>
    <w:rsid w:val="00E32625"/>
    <w:rsid w:val="00E37892"/>
    <w:rsid w:val="00E417A7"/>
    <w:rsid w:val="00E454A5"/>
    <w:rsid w:val="00E505EE"/>
    <w:rsid w:val="00E50C7F"/>
    <w:rsid w:val="00E526A2"/>
    <w:rsid w:val="00E600D3"/>
    <w:rsid w:val="00E678F6"/>
    <w:rsid w:val="00E80ABA"/>
    <w:rsid w:val="00E94A1D"/>
    <w:rsid w:val="00EA44CA"/>
    <w:rsid w:val="00EB135B"/>
    <w:rsid w:val="00EB5F78"/>
    <w:rsid w:val="00EB729B"/>
    <w:rsid w:val="00ED5D94"/>
    <w:rsid w:val="00EE0CB1"/>
    <w:rsid w:val="00EF49A0"/>
    <w:rsid w:val="00F0232C"/>
    <w:rsid w:val="00F023E7"/>
    <w:rsid w:val="00F02938"/>
    <w:rsid w:val="00F254C9"/>
    <w:rsid w:val="00F37CE2"/>
    <w:rsid w:val="00F615AE"/>
    <w:rsid w:val="00F6348F"/>
    <w:rsid w:val="00F65C9A"/>
    <w:rsid w:val="00F729F7"/>
    <w:rsid w:val="00F86F0E"/>
    <w:rsid w:val="00F9342B"/>
    <w:rsid w:val="00FA2257"/>
    <w:rsid w:val="00FA2418"/>
    <w:rsid w:val="00FA39B7"/>
    <w:rsid w:val="00FB3BBB"/>
    <w:rsid w:val="00FB3FF3"/>
    <w:rsid w:val="00FB4E43"/>
    <w:rsid w:val="00FB63F4"/>
    <w:rsid w:val="00FC6299"/>
    <w:rsid w:val="00FC6E2E"/>
    <w:rsid w:val="00FD5858"/>
    <w:rsid w:val="00FE7260"/>
    <w:rsid w:val="00FF5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E6070"/>
  <w15:docId w15:val="{AAD6209A-F834-444E-B80D-7D93EAB9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0"/>
    <w:qFormat/>
    <w:rsid w:val="002A3710"/>
    <w:pPr>
      <w:keepNext/>
      <w:numPr>
        <w:numId w:val="3"/>
      </w:numPr>
      <w:suppressAutoHyphens/>
      <w:spacing w:before="240" w:after="120"/>
      <w:outlineLvl w:val="0"/>
    </w:pPr>
    <w:rPr>
      <w:rFonts w:ascii="Times New Roman" w:eastAsia="Lucida Sans Unicode" w:hAnsi="Times New Roman" w:cs="Tahoma"/>
      <w:b/>
      <w:bCs/>
      <w:sz w:val="48"/>
      <w:szCs w:val="4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7671CE"/>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7671CE"/>
    <w:rPr>
      <w:rFonts w:ascii="Tahoma" w:hAnsi="Tahoma" w:cs="Tahoma"/>
      <w:sz w:val="16"/>
      <w:szCs w:val="16"/>
    </w:rPr>
  </w:style>
  <w:style w:type="character" w:styleId="a6">
    <w:name w:val="Hyperlink"/>
    <w:basedOn w:val="a1"/>
    <w:uiPriority w:val="99"/>
    <w:unhideWhenUsed/>
    <w:rsid w:val="00CB7CA7"/>
    <w:rPr>
      <w:color w:val="0000FF" w:themeColor="hyperlink"/>
      <w:u w:val="single"/>
    </w:rPr>
  </w:style>
  <w:style w:type="character" w:styleId="a7">
    <w:name w:val="annotation reference"/>
    <w:basedOn w:val="a1"/>
    <w:uiPriority w:val="99"/>
    <w:semiHidden/>
    <w:unhideWhenUsed/>
    <w:rsid w:val="00CE37B9"/>
    <w:rPr>
      <w:sz w:val="16"/>
      <w:szCs w:val="16"/>
    </w:rPr>
  </w:style>
  <w:style w:type="paragraph" w:styleId="a8">
    <w:name w:val="annotation text"/>
    <w:basedOn w:val="a"/>
    <w:link w:val="a9"/>
    <w:uiPriority w:val="99"/>
    <w:semiHidden/>
    <w:unhideWhenUsed/>
    <w:rsid w:val="00CE37B9"/>
    <w:pPr>
      <w:spacing w:line="240" w:lineRule="auto"/>
    </w:pPr>
    <w:rPr>
      <w:sz w:val="20"/>
      <w:szCs w:val="20"/>
    </w:rPr>
  </w:style>
  <w:style w:type="character" w:customStyle="1" w:styleId="a9">
    <w:name w:val="Текст примечания Знак"/>
    <w:basedOn w:val="a1"/>
    <w:link w:val="a8"/>
    <w:uiPriority w:val="99"/>
    <w:semiHidden/>
    <w:rsid w:val="00CE37B9"/>
    <w:rPr>
      <w:sz w:val="20"/>
      <w:szCs w:val="20"/>
    </w:rPr>
  </w:style>
  <w:style w:type="paragraph" w:styleId="aa">
    <w:name w:val="annotation subject"/>
    <w:basedOn w:val="a8"/>
    <w:next w:val="a8"/>
    <w:link w:val="ab"/>
    <w:uiPriority w:val="99"/>
    <w:semiHidden/>
    <w:unhideWhenUsed/>
    <w:rsid w:val="00CE37B9"/>
    <w:rPr>
      <w:b/>
      <w:bCs/>
    </w:rPr>
  </w:style>
  <w:style w:type="character" w:customStyle="1" w:styleId="ab">
    <w:name w:val="Тема примечания Знак"/>
    <w:basedOn w:val="a9"/>
    <w:link w:val="aa"/>
    <w:uiPriority w:val="99"/>
    <w:semiHidden/>
    <w:rsid w:val="00CE37B9"/>
    <w:rPr>
      <w:b/>
      <w:bCs/>
      <w:sz w:val="20"/>
      <w:szCs w:val="20"/>
    </w:rPr>
  </w:style>
  <w:style w:type="character" w:styleId="ac">
    <w:name w:val="FollowedHyperlink"/>
    <w:basedOn w:val="a1"/>
    <w:uiPriority w:val="99"/>
    <w:semiHidden/>
    <w:unhideWhenUsed/>
    <w:rsid w:val="00B71BBC"/>
    <w:rPr>
      <w:color w:val="800080" w:themeColor="followedHyperlink"/>
      <w:u w:val="single"/>
    </w:rPr>
  </w:style>
  <w:style w:type="paragraph" w:styleId="ad">
    <w:name w:val="List Paragraph"/>
    <w:basedOn w:val="a"/>
    <w:uiPriority w:val="34"/>
    <w:qFormat/>
    <w:rsid w:val="008F709D"/>
    <w:pPr>
      <w:ind w:left="720"/>
      <w:contextualSpacing/>
    </w:pPr>
  </w:style>
  <w:style w:type="character" w:customStyle="1" w:styleId="10">
    <w:name w:val="Заголовок 1 Знак"/>
    <w:basedOn w:val="a1"/>
    <w:link w:val="1"/>
    <w:rsid w:val="002A3710"/>
    <w:rPr>
      <w:rFonts w:ascii="Times New Roman" w:eastAsia="Lucida Sans Unicode" w:hAnsi="Times New Roman" w:cs="Tahoma"/>
      <w:b/>
      <w:bCs/>
      <w:sz w:val="48"/>
      <w:szCs w:val="48"/>
      <w:lang w:eastAsia="ar-SA"/>
    </w:rPr>
  </w:style>
  <w:style w:type="paragraph" w:styleId="a0">
    <w:name w:val="Body Text"/>
    <w:basedOn w:val="a"/>
    <w:link w:val="ae"/>
    <w:unhideWhenUsed/>
    <w:rsid w:val="002A3710"/>
    <w:pPr>
      <w:suppressAutoHyphens/>
      <w:spacing w:after="120"/>
    </w:pPr>
    <w:rPr>
      <w:rFonts w:ascii="Calibri" w:eastAsia="SimSun" w:hAnsi="Calibri" w:cs="Calibri"/>
      <w:lang w:eastAsia="ar-SA"/>
    </w:rPr>
  </w:style>
  <w:style w:type="character" w:customStyle="1" w:styleId="ae">
    <w:name w:val="Основной текст Знак"/>
    <w:basedOn w:val="a1"/>
    <w:link w:val="a0"/>
    <w:rsid w:val="002A3710"/>
    <w:rPr>
      <w:rFonts w:ascii="Calibri" w:eastAsia="SimSun" w:hAnsi="Calibri" w:cs="Calibri"/>
      <w:lang w:eastAsia="ar-SA"/>
    </w:rPr>
  </w:style>
  <w:style w:type="character" w:styleId="af">
    <w:name w:val="Strong"/>
    <w:basedOn w:val="a1"/>
    <w:qFormat/>
    <w:rsid w:val="002A3710"/>
    <w:rPr>
      <w:b/>
      <w:bCs/>
    </w:rPr>
  </w:style>
  <w:style w:type="paragraph" w:styleId="af0">
    <w:name w:val="header"/>
    <w:basedOn w:val="a"/>
    <w:link w:val="af1"/>
    <w:uiPriority w:val="99"/>
    <w:unhideWhenUsed/>
    <w:rsid w:val="006C4C1F"/>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6C4C1F"/>
  </w:style>
  <w:style w:type="paragraph" w:styleId="af2">
    <w:name w:val="footer"/>
    <w:basedOn w:val="a"/>
    <w:link w:val="af3"/>
    <w:uiPriority w:val="99"/>
    <w:unhideWhenUsed/>
    <w:rsid w:val="006C4C1F"/>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6C4C1F"/>
  </w:style>
  <w:style w:type="paragraph" w:styleId="af4">
    <w:name w:val="Normal (Web)"/>
    <w:basedOn w:val="a"/>
    <w:uiPriority w:val="99"/>
    <w:unhideWhenUsed/>
    <w:rsid w:val="002B53D0"/>
    <w:pPr>
      <w:spacing w:after="160" w:line="259"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7121">
      <w:bodyDiv w:val="1"/>
      <w:marLeft w:val="0"/>
      <w:marRight w:val="0"/>
      <w:marTop w:val="0"/>
      <w:marBottom w:val="0"/>
      <w:divBdr>
        <w:top w:val="none" w:sz="0" w:space="0" w:color="auto"/>
        <w:left w:val="none" w:sz="0" w:space="0" w:color="auto"/>
        <w:bottom w:val="none" w:sz="0" w:space="0" w:color="auto"/>
        <w:right w:val="none" w:sz="0" w:space="0" w:color="auto"/>
      </w:divBdr>
      <w:divsChild>
        <w:div w:id="428235332">
          <w:marLeft w:val="-180"/>
          <w:marRight w:val="-180"/>
          <w:marTop w:val="0"/>
          <w:marBottom w:val="0"/>
          <w:divBdr>
            <w:top w:val="none" w:sz="0" w:space="0" w:color="auto"/>
            <w:left w:val="none" w:sz="0" w:space="0" w:color="auto"/>
            <w:bottom w:val="none" w:sz="0" w:space="0" w:color="auto"/>
            <w:right w:val="none" w:sz="0" w:space="0" w:color="auto"/>
          </w:divBdr>
          <w:divsChild>
            <w:div w:id="2040161217">
              <w:marLeft w:val="3060"/>
              <w:marRight w:val="0"/>
              <w:marTop w:val="0"/>
              <w:marBottom w:val="0"/>
              <w:divBdr>
                <w:top w:val="none" w:sz="0" w:space="0" w:color="auto"/>
                <w:left w:val="none" w:sz="0" w:space="0" w:color="auto"/>
                <w:bottom w:val="none" w:sz="0" w:space="0" w:color="auto"/>
                <w:right w:val="none" w:sz="0" w:space="0" w:color="auto"/>
              </w:divBdr>
            </w:div>
          </w:divsChild>
        </w:div>
        <w:div w:id="578904614">
          <w:marLeft w:val="-180"/>
          <w:marRight w:val="-180"/>
          <w:marTop w:val="0"/>
          <w:marBottom w:val="0"/>
          <w:divBdr>
            <w:top w:val="none" w:sz="0" w:space="0" w:color="auto"/>
            <w:left w:val="none" w:sz="0" w:space="0" w:color="auto"/>
            <w:bottom w:val="none" w:sz="0" w:space="0" w:color="auto"/>
            <w:right w:val="none" w:sz="0" w:space="0" w:color="auto"/>
          </w:divBdr>
          <w:divsChild>
            <w:div w:id="19635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5452">
      <w:bodyDiv w:val="1"/>
      <w:marLeft w:val="0"/>
      <w:marRight w:val="0"/>
      <w:marTop w:val="0"/>
      <w:marBottom w:val="0"/>
      <w:divBdr>
        <w:top w:val="none" w:sz="0" w:space="0" w:color="auto"/>
        <w:left w:val="none" w:sz="0" w:space="0" w:color="auto"/>
        <w:bottom w:val="none" w:sz="0" w:space="0" w:color="auto"/>
        <w:right w:val="none" w:sz="0" w:space="0" w:color="auto"/>
      </w:divBdr>
      <w:divsChild>
        <w:div w:id="1997878761">
          <w:marLeft w:val="-180"/>
          <w:marRight w:val="-180"/>
          <w:marTop w:val="0"/>
          <w:marBottom w:val="0"/>
          <w:divBdr>
            <w:top w:val="none" w:sz="0" w:space="0" w:color="auto"/>
            <w:left w:val="none" w:sz="0" w:space="0" w:color="auto"/>
            <w:bottom w:val="none" w:sz="0" w:space="0" w:color="auto"/>
            <w:right w:val="none" w:sz="0" w:space="0" w:color="auto"/>
          </w:divBdr>
          <w:divsChild>
            <w:div w:id="648094519">
              <w:marLeft w:val="3060"/>
              <w:marRight w:val="0"/>
              <w:marTop w:val="0"/>
              <w:marBottom w:val="0"/>
              <w:divBdr>
                <w:top w:val="none" w:sz="0" w:space="0" w:color="auto"/>
                <w:left w:val="none" w:sz="0" w:space="0" w:color="auto"/>
                <w:bottom w:val="none" w:sz="0" w:space="0" w:color="auto"/>
                <w:right w:val="none" w:sz="0" w:space="0" w:color="auto"/>
              </w:divBdr>
            </w:div>
          </w:divsChild>
        </w:div>
        <w:div w:id="1422945228">
          <w:marLeft w:val="-180"/>
          <w:marRight w:val="-180"/>
          <w:marTop w:val="0"/>
          <w:marBottom w:val="0"/>
          <w:divBdr>
            <w:top w:val="none" w:sz="0" w:space="0" w:color="auto"/>
            <w:left w:val="none" w:sz="0" w:space="0" w:color="auto"/>
            <w:bottom w:val="none" w:sz="0" w:space="0" w:color="auto"/>
            <w:right w:val="none" w:sz="0" w:space="0" w:color="auto"/>
          </w:divBdr>
          <w:divsChild>
            <w:div w:id="1920286209">
              <w:marLeft w:val="0"/>
              <w:marRight w:val="0"/>
              <w:marTop w:val="0"/>
              <w:marBottom w:val="0"/>
              <w:divBdr>
                <w:top w:val="none" w:sz="0" w:space="0" w:color="auto"/>
                <w:left w:val="none" w:sz="0" w:space="0" w:color="auto"/>
                <w:bottom w:val="none" w:sz="0" w:space="0" w:color="auto"/>
                <w:right w:val="none" w:sz="0" w:space="0" w:color="auto"/>
              </w:divBdr>
              <w:divsChild>
                <w:div w:id="137916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86467">
      <w:bodyDiv w:val="1"/>
      <w:marLeft w:val="0"/>
      <w:marRight w:val="0"/>
      <w:marTop w:val="0"/>
      <w:marBottom w:val="0"/>
      <w:divBdr>
        <w:top w:val="none" w:sz="0" w:space="0" w:color="auto"/>
        <w:left w:val="none" w:sz="0" w:space="0" w:color="auto"/>
        <w:bottom w:val="none" w:sz="0" w:space="0" w:color="auto"/>
        <w:right w:val="none" w:sz="0" w:space="0" w:color="auto"/>
      </w:divBdr>
      <w:divsChild>
        <w:div w:id="1214122583">
          <w:marLeft w:val="-210"/>
          <w:marRight w:val="-210"/>
          <w:marTop w:val="0"/>
          <w:marBottom w:val="0"/>
          <w:divBdr>
            <w:top w:val="none" w:sz="0" w:space="0" w:color="auto"/>
            <w:left w:val="none" w:sz="0" w:space="0" w:color="auto"/>
            <w:bottom w:val="none" w:sz="0" w:space="0" w:color="auto"/>
            <w:right w:val="none" w:sz="0" w:space="0" w:color="auto"/>
          </w:divBdr>
          <w:divsChild>
            <w:div w:id="1908370782">
              <w:marLeft w:val="210"/>
              <w:marRight w:val="210"/>
              <w:marTop w:val="0"/>
              <w:marBottom w:val="0"/>
              <w:divBdr>
                <w:top w:val="none" w:sz="0" w:space="0" w:color="auto"/>
                <w:left w:val="none" w:sz="0" w:space="0" w:color="auto"/>
                <w:bottom w:val="none" w:sz="0" w:space="0" w:color="auto"/>
                <w:right w:val="none" w:sz="0" w:space="0" w:color="auto"/>
              </w:divBdr>
              <w:divsChild>
                <w:div w:id="98911173">
                  <w:marLeft w:val="0"/>
                  <w:marRight w:val="0"/>
                  <w:marTop w:val="0"/>
                  <w:marBottom w:val="0"/>
                  <w:divBdr>
                    <w:top w:val="none" w:sz="0" w:space="0" w:color="auto"/>
                    <w:left w:val="none" w:sz="0" w:space="0" w:color="auto"/>
                    <w:bottom w:val="none" w:sz="0" w:space="0" w:color="auto"/>
                    <w:right w:val="none" w:sz="0" w:space="0" w:color="auto"/>
                  </w:divBdr>
                  <w:divsChild>
                    <w:div w:id="102101162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873424421">
      <w:bodyDiv w:val="1"/>
      <w:marLeft w:val="0"/>
      <w:marRight w:val="0"/>
      <w:marTop w:val="0"/>
      <w:marBottom w:val="0"/>
      <w:divBdr>
        <w:top w:val="none" w:sz="0" w:space="0" w:color="auto"/>
        <w:left w:val="none" w:sz="0" w:space="0" w:color="auto"/>
        <w:bottom w:val="none" w:sz="0" w:space="0" w:color="auto"/>
        <w:right w:val="none" w:sz="0" w:space="0" w:color="auto"/>
      </w:divBdr>
      <w:divsChild>
        <w:div w:id="764224976">
          <w:blockQuote w:val="1"/>
          <w:marLeft w:val="0"/>
          <w:marRight w:val="0"/>
          <w:marTop w:val="0"/>
          <w:marBottom w:val="360"/>
          <w:divBdr>
            <w:top w:val="none" w:sz="0" w:space="0" w:color="auto"/>
            <w:left w:val="none" w:sz="0" w:space="0" w:color="auto"/>
            <w:bottom w:val="none" w:sz="0" w:space="0" w:color="auto"/>
            <w:right w:val="none" w:sz="0" w:space="0" w:color="auto"/>
          </w:divBdr>
          <w:divsChild>
            <w:div w:id="828517729">
              <w:marLeft w:val="0"/>
              <w:marRight w:val="0"/>
              <w:marTop w:val="0"/>
              <w:marBottom w:val="360"/>
              <w:divBdr>
                <w:top w:val="none" w:sz="0" w:space="0" w:color="auto"/>
                <w:left w:val="none" w:sz="0" w:space="0" w:color="auto"/>
                <w:bottom w:val="none" w:sz="0" w:space="0" w:color="auto"/>
                <w:right w:val="none" w:sz="0" w:space="0" w:color="auto"/>
              </w:divBdr>
              <w:divsChild>
                <w:div w:id="1721054980">
                  <w:marLeft w:val="0"/>
                  <w:marRight w:val="300"/>
                  <w:marTop w:val="0"/>
                  <w:marBottom w:val="0"/>
                  <w:divBdr>
                    <w:top w:val="none" w:sz="0" w:space="0" w:color="auto"/>
                    <w:left w:val="none" w:sz="0" w:space="0" w:color="auto"/>
                    <w:bottom w:val="none" w:sz="0" w:space="0" w:color="auto"/>
                    <w:right w:val="none" w:sz="0" w:space="0" w:color="auto"/>
                  </w:divBdr>
                </w:div>
                <w:div w:id="2063286818">
                  <w:marLeft w:val="0"/>
                  <w:marRight w:val="0"/>
                  <w:marTop w:val="0"/>
                  <w:marBottom w:val="0"/>
                  <w:divBdr>
                    <w:top w:val="none" w:sz="0" w:space="0" w:color="auto"/>
                    <w:left w:val="none" w:sz="0" w:space="0" w:color="auto"/>
                    <w:bottom w:val="none" w:sz="0" w:space="0" w:color="auto"/>
                    <w:right w:val="none" w:sz="0" w:space="0" w:color="auto"/>
                  </w:divBdr>
                  <w:divsChild>
                    <w:div w:id="872494753">
                      <w:marLeft w:val="0"/>
                      <w:marRight w:val="0"/>
                      <w:marTop w:val="0"/>
                      <w:marBottom w:val="120"/>
                      <w:divBdr>
                        <w:top w:val="none" w:sz="0" w:space="0" w:color="auto"/>
                        <w:left w:val="none" w:sz="0" w:space="0" w:color="auto"/>
                        <w:bottom w:val="none" w:sz="0" w:space="0" w:color="auto"/>
                        <w:right w:val="none" w:sz="0" w:space="0" w:color="auto"/>
                      </w:divBdr>
                    </w:div>
                    <w:div w:id="1552108646">
                      <w:marLeft w:val="0"/>
                      <w:marRight w:val="0"/>
                      <w:marTop w:val="0"/>
                      <w:marBottom w:val="0"/>
                      <w:divBdr>
                        <w:top w:val="none" w:sz="0" w:space="0" w:color="auto"/>
                        <w:left w:val="none" w:sz="0" w:space="0" w:color="auto"/>
                        <w:bottom w:val="none" w:sz="0" w:space="0" w:color="auto"/>
                        <w:right w:val="none" w:sz="0" w:space="0" w:color="auto"/>
                      </w:divBdr>
                      <w:divsChild>
                        <w:div w:id="13359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92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22723">
      <w:bodyDiv w:val="1"/>
      <w:marLeft w:val="0"/>
      <w:marRight w:val="0"/>
      <w:marTop w:val="0"/>
      <w:marBottom w:val="0"/>
      <w:divBdr>
        <w:top w:val="none" w:sz="0" w:space="0" w:color="auto"/>
        <w:left w:val="none" w:sz="0" w:space="0" w:color="auto"/>
        <w:bottom w:val="none" w:sz="0" w:space="0" w:color="auto"/>
        <w:right w:val="none" w:sz="0" w:space="0" w:color="auto"/>
      </w:divBdr>
    </w:div>
    <w:div w:id="1916628268">
      <w:bodyDiv w:val="1"/>
      <w:marLeft w:val="0"/>
      <w:marRight w:val="0"/>
      <w:marTop w:val="0"/>
      <w:marBottom w:val="0"/>
      <w:divBdr>
        <w:top w:val="none" w:sz="0" w:space="0" w:color="auto"/>
        <w:left w:val="none" w:sz="0" w:space="0" w:color="auto"/>
        <w:bottom w:val="none" w:sz="0" w:space="0" w:color="auto"/>
        <w:right w:val="none" w:sz="0" w:space="0" w:color="auto"/>
      </w:divBdr>
      <w:divsChild>
        <w:div w:id="976181059">
          <w:marLeft w:val="-180"/>
          <w:marRight w:val="-180"/>
          <w:marTop w:val="0"/>
          <w:marBottom w:val="0"/>
          <w:divBdr>
            <w:top w:val="none" w:sz="0" w:space="0" w:color="auto"/>
            <w:left w:val="none" w:sz="0" w:space="0" w:color="auto"/>
            <w:bottom w:val="none" w:sz="0" w:space="0" w:color="auto"/>
            <w:right w:val="none" w:sz="0" w:space="0" w:color="auto"/>
          </w:divBdr>
          <w:divsChild>
            <w:div w:id="1118180645">
              <w:marLeft w:val="3060"/>
              <w:marRight w:val="0"/>
              <w:marTop w:val="0"/>
              <w:marBottom w:val="0"/>
              <w:divBdr>
                <w:top w:val="none" w:sz="0" w:space="0" w:color="auto"/>
                <w:left w:val="none" w:sz="0" w:space="0" w:color="auto"/>
                <w:bottom w:val="none" w:sz="0" w:space="0" w:color="auto"/>
                <w:right w:val="none" w:sz="0" w:space="0" w:color="auto"/>
              </w:divBdr>
            </w:div>
          </w:divsChild>
        </w:div>
        <w:div w:id="1692803474">
          <w:marLeft w:val="-180"/>
          <w:marRight w:val="-180"/>
          <w:marTop w:val="0"/>
          <w:marBottom w:val="0"/>
          <w:divBdr>
            <w:top w:val="none" w:sz="0" w:space="0" w:color="auto"/>
            <w:left w:val="none" w:sz="0" w:space="0" w:color="auto"/>
            <w:bottom w:val="none" w:sz="0" w:space="0" w:color="auto"/>
            <w:right w:val="none" w:sz="0" w:space="0" w:color="auto"/>
          </w:divBdr>
          <w:divsChild>
            <w:div w:id="1185249404">
              <w:marLeft w:val="0"/>
              <w:marRight w:val="0"/>
              <w:marTop w:val="0"/>
              <w:marBottom w:val="0"/>
              <w:divBdr>
                <w:top w:val="none" w:sz="0" w:space="0" w:color="auto"/>
                <w:left w:val="none" w:sz="0" w:space="0" w:color="auto"/>
                <w:bottom w:val="none" w:sz="0" w:space="0" w:color="auto"/>
                <w:right w:val="none" w:sz="0" w:space="0" w:color="auto"/>
              </w:divBdr>
              <w:divsChild>
                <w:div w:id="111440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93040">
      <w:bodyDiv w:val="1"/>
      <w:marLeft w:val="0"/>
      <w:marRight w:val="0"/>
      <w:marTop w:val="0"/>
      <w:marBottom w:val="0"/>
      <w:divBdr>
        <w:top w:val="none" w:sz="0" w:space="0" w:color="auto"/>
        <w:left w:val="none" w:sz="0" w:space="0" w:color="auto"/>
        <w:bottom w:val="none" w:sz="0" w:space="0" w:color="auto"/>
        <w:right w:val="none" w:sz="0" w:space="0" w:color="auto"/>
      </w:divBdr>
      <w:divsChild>
        <w:div w:id="573591503">
          <w:marLeft w:val="-180"/>
          <w:marRight w:val="-180"/>
          <w:marTop w:val="0"/>
          <w:marBottom w:val="0"/>
          <w:divBdr>
            <w:top w:val="none" w:sz="0" w:space="0" w:color="auto"/>
            <w:left w:val="none" w:sz="0" w:space="0" w:color="auto"/>
            <w:bottom w:val="none" w:sz="0" w:space="0" w:color="auto"/>
            <w:right w:val="none" w:sz="0" w:space="0" w:color="auto"/>
          </w:divBdr>
          <w:divsChild>
            <w:div w:id="1940676559">
              <w:marLeft w:val="3060"/>
              <w:marRight w:val="0"/>
              <w:marTop w:val="0"/>
              <w:marBottom w:val="0"/>
              <w:divBdr>
                <w:top w:val="none" w:sz="0" w:space="0" w:color="auto"/>
                <w:left w:val="none" w:sz="0" w:space="0" w:color="auto"/>
                <w:bottom w:val="none" w:sz="0" w:space="0" w:color="auto"/>
                <w:right w:val="none" w:sz="0" w:space="0" w:color="auto"/>
              </w:divBdr>
            </w:div>
          </w:divsChild>
        </w:div>
        <w:div w:id="2127380974">
          <w:marLeft w:val="-180"/>
          <w:marRight w:val="-180"/>
          <w:marTop w:val="0"/>
          <w:marBottom w:val="0"/>
          <w:divBdr>
            <w:top w:val="none" w:sz="0" w:space="0" w:color="auto"/>
            <w:left w:val="none" w:sz="0" w:space="0" w:color="auto"/>
            <w:bottom w:val="none" w:sz="0" w:space="0" w:color="auto"/>
            <w:right w:val="none" w:sz="0" w:space="0" w:color="auto"/>
          </w:divBdr>
          <w:divsChild>
            <w:div w:id="615528659">
              <w:marLeft w:val="0"/>
              <w:marRight w:val="0"/>
              <w:marTop w:val="0"/>
              <w:marBottom w:val="0"/>
              <w:divBdr>
                <w:top w:val="none" w:sz="0" w:space="0" w:color="auto"/>
                <w:left w:val="none" w:sz="0" w:space="0" w:color="auto"/>
                <w:bottom w:val="none" w:sz="0" w:space="0" w:color="auto"/>
                <w:right w:val="none" w:sz="0" w:space="0" w:color="auto"/>
              </w:divBdr>
              <w:divsChild>
                <w:div w:id="1892184458">
                  <w:marLeft w:val="0"/>
                  <w:marRight w:val="0"/>
                  <w:marTop w:val="0"/>
                  <w:marBottom w:val="0"/>
                  <w:divBdr>
                    <w:top w:val="none" w:sz="0" w:space="0" w:color="auto"/>
                    <w:left w:val="none" w:sz="0" w:space="0" w:color="auto"/>
                    <w:bottom w:val="none" w:sz="0" w:space="0" w:color="auto"/>
                    <w:right w:val="none" w:sz="0" w:space="0" w:color="auto"/>
                  </w:divBdr>
                </w:div>
                <w:div w:id="20349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58246">
      <w:bodyDiv w:val="1"/>
      <w:marLeft w:val="0"/>
      <w:marRight w:val="0"/>
      <w:marTop w:val="0"/>
      <w:marBottom w:val="0"/>
      <w:divBdr>
        <w:top w:val="none" w:sz="0" w:space="0" w:color="auto"/>
        <w:left w:val="none" w:sz="0" w:space="0" w:color="auto"/>
        <w:bottom w:val="none" w:sz="0" w:space="0" w:color="auto"/>
        <w:right w:val="none" w:sz="0" w:space="0" w:color="auto"/>
      </w:divBdr>
      <w:divsChild>
        <w:div w:id="1524322928">
          <w:marLeft w:val="-180"/>
          <w:marRight w:val="-180"/>
          <w:marTop w:val="0"/>
          <w:marBottom w:val="0"/>
          <w:divBdr>
            <w:top w:val="none" w:sz="0" w:space="0" w:color="auto"/>
            <w:left w:val="none" w:sz="0" w:space="0" w:color="auto"/>
            <w:bottom w:val="none" w:sz="0" w:space="0" w:color="auto"/>
            <w:right w:val="none" w:sz="0" w:space="0" w:color="auto"/>
          </w:divBdr>
          <w:divsChild>
            <w:div w:id="72240663">
              <w:marLeft w:val="3060"/>
              <w:marRight w:val="0"/>
              <w:marTop w:val="0"/>
              <w:marBottom w:val="0"/>
              <w:divBdr>
                <w:top w:val="none" w:sz="0" w:space="0" w:color="auto"/>
                <w:left w:val="none" w:sz="0" w:space="0" w:color="auto"/>
                <w:bottom w:val="none" w:sz="0" w:space="0" w:color="auto"/>
                <w:right w:val="none" w:sz="0" w:space="0" w:color="auto"/>
              </w:divBdr>
            </w:div>
          </w:divsChild>
        </w:div>
        <w:div w:id="957877369">
          <w:marLeft w:val="-180"/>
          <w:marRight w:val="-180"/>
          <w:marTop w:val="0"/>
          <w:marBottom w:val="0"/>
          <w:divBdr>
            <w:top w:val="none" w:sz="0" w:space="0" w:color="auto"/>
            <w:left w:val="none" w:sz="0" w:space="0" w:color="auto"/>
            <w:bottom w:val="none" w:sz="0" w:space="0" w:color="auto"/>
            <w:right w:val="none" w:sz="0" w:space="0" w:color="auto"/>
          </w:divBdr>
          <w:divsChild>
            <w:div w:id="1008950070">
              <w:marLeft w:val="0"/>
              <w:marRight w:val="0"/>
              <w:marTop w:val="0"/>
              <w:marBottom w:val="0"/>
              <w:divBdr>
                <w:top w:val="none" w:sz="0" w:space="0" w:color="auto"/>
                <w:left w:val="none" w:sz="0" w:space="0" w:color="auto"/>
                <w:bottom w:val="none" w:sz="0" w:space="0" w:color="auto"/>
                <w:right w:val="none" w:sz="0" w:space="0" w:color="auto"/>
              </w:divBdr>
              <w:divsChild>
                <w:div w:id="1047992850">
                  <w:marLeft w:val="0"/>
                  <w:marRight w:val="0"/>
                  <w:marTop w:val="0"/>
                  <w:marBottom w:val="0"/>
                  <w:divBdr>
                    <w:top w:val="none" w:sz="0" w:space="0" w:color="auto"/>
                    <w:left w:val="none" w:sz="0" w:space="0" w:color="auto"/>
                    <w:bottom w:val="none" w:sz="0" w:space="0" w:color="auto"/>
                    <w:right w:val="none" w:sz="0" w:space="0" w:color="auto"/>
                  </w:divBdr>
                </w:div>
                <w:div w:id="15573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77.kada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A2A70-04E3-4B3D-8956-F5D738897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469</Words>
  <Characters>2677</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RemenukKA@77.kadastr.ru</dc:creator>
  <cp:lastModifiedBy>Ременюк Кирилл Андреевич</cp:lastModifiedBy>
  <cp:revision>4</cp:revision>
  <cp:lastPrinted>2023-08-03T07:16:00Z</cp:lastPrinted>
  <dcterms:created xsi:type="dcterms:W3CDTF">2023-08-07T14:57:00Z</dcterms:created>
  <dcterms:modified xsi:type="dcterms:W3CDTF">2023-08-08T06:42:00Z</dcterms:modified>
</cp:coreProperties>
</file>